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7A" w:rsidRDefault="0002342E">
      <w:pPr>
        <w:adjustRightInd w:val="0"/>
        <w:snapToGrid w:val="0"/>
        <w:spacing w:afterLines="50" w:after="156" w:line="500" w:lineRule="exact"/>
        <w:rPr>
          <w:rFonts w:eastAsia="仿宋"/>
          <w:sz w:val="36"/>
          <w:szCs w:val="30"/>
        </w:rPr>
      </w:pPr>
      <w:bookmarkStart w:id="0" w:name="_GoBack"/>
      <w:bookmarkEnd w:id="0"/>
      <w:r>
        <w:rPr>
          <w:rFonts w:ascii="黑体" w:eastAsia="黑体" w:hAnsi="黑体" w:cs="黑体" w:hint="eastAsia"/>
          <w:bCs/>
          <w:sz w:val="32"/>
          <w:szCs w:val="30"/>
        </w:rPr>
        <w:t>附件</w:t>
      </w:r>
      <w:r>
        <w:rPr>
          <w:rFonts w:eastAsia="仿宋"/>
          <w:sz w:val="36"/>
          <w:szCs w:val="30"/>
        </w:rPr>
        <w:t xml:space="preserve">            </w:t>
      </w:r>
    </w:p>
    <w:p w:rsidR="00A2527A" w:rsidRDefault="0002342E">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w:t>
      </w:r>
      <w:r>
        <w:rPr>
          <w:rFonts w:eastAsia="方正小标宋简体"/>
          <w:sz w:val="44"/>
          <w:szCs w:val="36"/>
        </w:rPr>
        <w:t>2025</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A2527A">
        <w:trPr>
          <w:trHeight w:val="23"/>
          <w:tblHeader/>
          <w:jc w:val="center"/>
        </w:trPr>
        <w:tc>
          <w:tcPr>
            <w:tcW w:w="848" w:type="dxa"/>
            <w:tcMar>
              <w:left w:w="45" w:type="dxa"/>
              <w:right w:w="45" w:type="dxa"/>
            </w:tcMar>
            <w:vAlign w:val="center"/>
          </w:tcPr>
          <w:p w:rsidR="00A2527A" w:rsidRDefault="0002342E">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A2527A" w:rsidRDefault="0002342E">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A2527A" w:rsidRDefault="0002342E">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A2527A" w:rsidRDefault="0002342E">
            <w:pPr>
              <w:spacing w:line="300" w:lineRule="exact"/>
              <w:rPr>
                <w:rFonts w:ascii="黑体" w:eastAsia="黑体" w:hAnsi="黑体"/>
                <w:b/>
                <w:bCs/>
                <w:kern w:val="0"/>
                <w:szCs w:val="21"/>
              </w:rPr>
            </w:pPr>
            <w:r>
              <w:rPr>
                <w:rFonts w:ascii="黑体" w:eastAsia="黑体" w:hAnsi="黑体"/>
                <w:b/>
                <w:bCs/>
                <w:kern w:val="0"/>
                <w:szCs w:val="21"/>
              </w:rPr>
              <w:t>情况记录</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责任体系</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学校层面安全责任体系</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A2527A" w:rsidRDefault="0002342E">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院系层面安全责任体系</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
                <w:kern w:val="0"/>
                <w:szCs w:val="21"/>
              </w:rPr>
              <w:t>实验室层面安全责任体系</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hint="eastAsia"/>
                <w:b/>
                <w:kern w:val="0"/>
                <w:szCs w:val="21"/>
              </w:rPr>
              <w:t>安全工作奖惩机制</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经费保障</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队伍建设</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A2527A" w:rsidRDefault="0002342E">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规章制度</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实验室安全管理制度</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A2527A" w:rsidRDefault="0002342E">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hint="eastAsia"/>
                <w:b/>
                <w:bCs/>
                <w:kern w:val="0"/>
                <w:szCs w:val="21"/>
              </w:rPr>
              <w:t>实验室安全管理办法或细则</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A2527A" w:rsidRDefault="0002342E">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hint="eastAsia"/>
                <w:b/>
                <w:bCs/>
                <w:kern w:val="0"/>
                <w:szCs w:val="21"/>
              </w:rPr>
              <w:t>安全应急制度</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A2527A" w:rsidRDefault="0002342E">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A2527A" w:rsidRDefault="00A2527A">
            <w:pPr>
              <w:widowControl/>
              <w:spacing w:line="300" w:lineRule="exact"/>
              <w:rPr>
                <w:rFonts w:eastAsia="仿宋"/>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教育培训</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rsidR="00A2527A" w:rsidRDefault="00A2527A">
            <w:pPr>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安全文化</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A2527A" w:rsidRDefault="00A2527A">
            <w:pPr>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hint="eastAsia"/>
                <w:b/>
                <w:kern w:val="0"/>
                <w:szCs w:val="21"/>
              </w:rPr>
              <w:t>安全准入</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安全检查</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危险源辨识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安全检查</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A2527A" w:rsidRDefault="0002342E">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A2527A" w:rsidRDefault="00A2527A">
            <w:pPr>
              <w:widowControl/>
              <w:spacing w:line="300" w:lineRule="exact"/>
              <w:rPr>
                <w:rFonts w:eastAsia="仿宋"/>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安全隐患整改</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安全报告</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实验场所</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场所环境</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hint="eastAsia"/>
                <w:szCs w:val="21"/>
              </w:rPr>
              <w:t>m</w:t>
            </w:r>
            <w:r>
              <w:rPr>
                <w:rFonts w:eastAsia="仿宋" w:hint="eastAsia"/>
                <w:szCs w:val="21"/>
              </w:rPr>
              <w:t>。</w:t>
            </w:r>
          </w:p>
          <w:p w:rsidR="00A2527A" w:rsidRDefault="0002342E">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rsidR="00A2527A" w:rsidRDefault="0002342E">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A2527A" w:rsidRDefault="0002342E">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lastRenderedPageBreak/>
              <w:t>6.1.5</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A2527A" w:rsidRDefault="0002342E">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rsidR="00A2527A" w:rsidRDefault="00A2527A">
            <w:pPr>
              <w:widowControl/>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A2527A" w:rsidRDefault="0002342E">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A2527A" w:rsidRDefault="0002342E">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A2527A" w:rsidRDefault="0002342E">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A2527A" w:rsidRDefault="00A2527A">
            <w:pPr>
              <w:widowControl/>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卫生与日常管理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A2527A" w:rsidRDefault="00A2527A">
            <w:pPr>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A2527A" w:rsidRDefault="0002342E">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A2527A" w:rsidRDefault="0002342E">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rsidR="00A2527A" w:rsidRDefault="00A2527A">
            <w:pPr>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rsidR="00A2527A" w:rsidRDefault="00A2527A">
            <w:pPr>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A2527A" w:rsidRDefault="00A2527A">
            <w:pPr>
              <w:widowControl/>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rsidR="00A2527A" w:rsidRDefault="00A2527A">
            <w:pPr>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A2527A" w:rsidRDefault="0002342E">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rsidR="00A2527A" w:rsidRDefault="00A2527A">
            <w:pPr>
              <w:spacing w:line="300" w:lineRule="exact"/>
              <w:rPr>
                <w:rFonts w:eastAsia="仿宋"/>
                <w:bCs/>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安全设施</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消防设施</w:t>
            </w: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A2527A" w:rsidRDefault="0002342E">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A2527A" w:rsidRDefault="0002342E">
            <w:pPr>
              <w:rPr>
                <w:rFonts w:eastAsia="仿宋"/>
                <w:kern w:val="0"/>
              </w:rPr>
            </w:pPr>
            <w:r>
              <w:rPr>
                <w:rFonts w:eastAsia="仿宋"/>
                <w:kern w:val="0"/>
                <w:szCs w:val="21"/>
              </w:rPr>
              <w:lastRenderedPageBreak/>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rsidR="00A2527A" w:rsidRDefault="0002342E">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应急喷淋与洗眼装置</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rsidR="00A2527A" w:rsidRDefault="00A2527A">
            <w:pPr>
              <w:spacing w:line="300" w:lineRule="exact"/>
              <w:rPr>
                <w:rFonts w:eastAsia="仿宋"/>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通风系统</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rsidR="00A2527A" w:rsidRDefault="00A2527A">
            <w:pPr>
              <w:spacing w:line="300" w:lineRule="exact"/>
              <w:rPr>
                <w:rFonts w:ascii="宋体" w:hAnsi="宋体"/>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A2527A" w:rsidRDefault="0002342E">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或产生可燃、可爆炸气体或蒸</w:t>
            </w:r>
            <w:r>
              <w:rPr>
                <w:rFonts w:eastAsia="仿宋" w:hint="eastAsia"/>
                <w:kern w:val="0"/>
                <w:szCs w:val="21"/>
              </w:rPr>
              <w:t>气</w:t>
            </w:r>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门禁监控</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7.4.2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A2527A" w:rsidRDefault="0002342E">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A2527A" w:rsidRDefault="0002342E">
            <w:pPr>
              <w:widowControl/>
              <w:spacing w:line="300" w:lineRule="exact"/>
              <w:rPr>
                <w:rFonts w:eastAsia="仿宋"/>
                <w:b/>
                <w:szCs w:val="21"/>
              </w:rPr>
            </w:pPr>
            <w:r>
              <w:rPr>
                <w:rFonts w:eastAsia="仿宋"/>
                <w:b/>
                <w:szCs w:val="21"/>
              </w:rPr>
              <w:t>实验室防爆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rsidR="00A2527A" w:rsidRDefault="0002342E">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A2527A" w:rsidRDefault="0002342E">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A2527A" w:rsidRDefault="00A2527A">
            <w:pPr>
              <w:widowControl/>
              <w:spacing w:line="300" w:lineRule="exact"/>
              <w:rPr>
                <w:rFonts w:eastAsia="仿宋"/>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rsidR="00A2527A" w:rsidRDefault="00A2527A">
            <w:pPr>
              <w:widowControl/>
              <w:spacing w:line="300" w:lineRule="exact"/>
              <w:rPr>
                <w:rFonts w:eastAsia="仿宋"/>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基础安全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A2527A" w:rsidRDefault="0002342E">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rsidR="00A2527A" w:rsidRDefault="0002342E">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A2527A" w:rsidRDefault="0002342E">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A2527A" w:rsidRDefault="0002342E">
            <w:pPr>
              <w:rPr>
                <w:rFonts w:eastAsia="仿宋"/>
                <w:bCs/>
                <w:kern w:val="0"/>
                <w:szCs w:val="21"/>
              </w:rPr>
            </w:pPr>
            <w:bookmarkStart w:id="1"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1"/>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lastRenderedPageBreak/>
              <w:t>8.2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个体防护</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A2527A" w:rsidRDefault="0002342E">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其他</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化学安全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危险化学品储存区</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rsidR="00A2527A" w:rsidRDefault="0002342E">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rsidR="00A2527A" w:rsidRDefault="0002342E">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危险化学品购置</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A2527A" w:rsidRDefault="0002342E">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rsidR="00A2527A" w:rsidRDefault="00A2527A">
            <w:pPr>
              <w:spacing w:line="360" w:lineRule="auto"/>
              <w:rPr>
                <w:rFonts w:eastAsia="仿宋"/>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9.2.2</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A2527A" w:rsidRDefault="0002342E">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rsidR="00A2527A" w:rsidRDefault="0002342E">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A2527A" w:rsidRDefault="0002342E">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A2527A" w:rsidRDefault="0002342E">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A2527A" w:rsidRDefault="0002342E">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实验室化学品存放</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A2527A" w:rsidRDefault="00A2527A">
            <w:pPr>
              <w:spacing w:line="360" w:lineRule="auto"/>
              <w:rPr>
                <w:rFonts w:eastAsia="仿宋"/>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A2527A" w:rsidRDefault="0002342E">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A2527A" w:rsidRDefault="0002342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rsidR="00A2527A" w:rsidRDefault="0002342E">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9.3.5</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A2527A" w:rsidRDefault="0002342E">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A2527A" w:rsidRDefault="0002342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实验操作安全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，锂电池研究区域应远离其他可燃物品。</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A2527A" w:rsidRDefault="0002342E">
            <w:pPr>
              <w:spacing w:line="300" w:lineRule="exact"/>
              <w:rPr>
                <w:rFonts w:eastAsia="仿宋"/>
                <w:b/>
                <w:szCs w:val="21"/>
              </w:rPr>
            </w:pPr>
            <w:r>
              <w:rPr>
                <w:rFonts w:eastAsia="仿宋"/>
                <w:b/>
                <w:kern w:val="0"/>
                <w:szCs w:val="21"/>
              </w:rPr>
              <w:t>管制类化学品管理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rsidR="00A2527A" w:rsidRDefault="00A2527A">
            <w:pPr>
              <w:spacing w:line="300" w:lineRule="exact"/>
              <w:rPr>
                <w:rFonts w:eastAsia="仿宋"/>
                <w:kern w:val="0"/>
                <w:szCs w:val="21"/>
              </w:rPr>
            </w:pP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A2527A" w:rsidRDefault="0002342E">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的要求，监控管控执行公安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rsidR="00A2527A" w:rsidRDefault="00A2527A">
            <w:pPr>
              <w:widowControl/>
              <w:spacing w:line="300" w:lineRule="exact"/>
              <w:rPr>
                <w:rFonts w:eastAsia="仿宋"/>
                <w:b/>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易制毒化学品储存规范，台账清晰</w:t>
            </w:r>
          </w:p>
          <w:p w:rsidR="00A2527A" w:rsidRDefault="00A2527A">
            <w:pPr>
              <w:widowControl/>
              <w:spacing w:line="300" w:lineRule="exact"/>
              <w:rPr>
                <w:rFonts w:eastAsia="仿宋"/>
                <w:kern w:val="0"/>
                <w:szCs w:val="21"/>
              </w:rPr>
            </w:pP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A2527A" w:rsidRDefault="00A2527A">
            <w:pPr>
              <w:widowControl/>
              <w:spacing w:line="300" w:lineRule="exact"/>
              <w:rPr>
                <w:rFonts w:eastAsia="仿宋"/>
                <w:b/>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A2527A" w:rsidRDefault="00A2527A">
            <w:pPr>
              <w:widowControl/>
              <w:spacing w:line="300" w:lineRule="exact"/>
              <w:rPr>
                <w:rFonts w:eastAsia="仿宋"/>
                <w:kern w:val="0"/>
                <w:szCs w:val="21"/>
              </w:rPr>
            </w:pP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A2527A" w:rsidRDefault="00A2527A">
            <w:pPr>
              <w:widowControl/>
              <w:spacing w:line="300" w:lineRule="exact"/>
              <w:rPr>
                <w:rFonts w:eastAsia="仿宋"/>
                <w:b/>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rsidR="00A2527A" w:rsidRDefault="00A2527A">
            <w:pPr>
              <w:widowControl/>
              <w:spacing w:line="300" w:lineRule="exact"/>
              <w:rPr>
                <w:rFonts w:eastAsia="仿宋"/>
                <w:kern w:val="0"/>
                <w:szCs w:val="21"/>
              </w:rPr>
            </w:pPr>
          </w:p>
          <w:p w:rsidR="00A2527A" w:rsidRDefault="0002342E">
            <w:pPr>
              <w:widowControl/>
              <w:spacing w:line="300" w:lineRule="exact"/>
              <w:rPr>
                <w:rFonts w:eastAsia="仿宋"/>
                <w:kern w:val="0"/>
                <w:szCs w:val="21"/>
              </w:rPr>
            </w:pPr>
            <w:r>
              <w:rPr>
                <w:rFonts w:eastAsia="仿宋" w:hint="eastAsia"/>
                <w:kern w:val="0"/>
                <w:szCs w:val="21"/>
              </w:rPr>
              <w:lastRenderedPageBreak/>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A2527A" w:rsidRDefault="00A2527A">
            <w:pPr>
              <w:widowControl/>
              <w:spacing w:line="300" w:lineRule="exact"/>
              <w:rPr>
                <w:rFonts w:eastAsia="仿宋"/>
                <w:b/>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A2527A" w:rsidRDefault="0002342E">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A2527A" w:rsidRDefault="00A2527A">
            <w:pPr>
              <w:widowControl/>
              <w:spacing w:line="300" w:lineRule="exact"/>
              <w:jc w:val="left"/>
              <w:rPr>
                <w:rFonts w:ascii="仿宋" w:eastAsia="仿宋" w:hAnsi="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实验气体管理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rsidR="00A2527A" w:rsidRDefault="00A2527A">
            <w:pPr>
              <w:widowControl/>
              <w:spacing w:line="300" w:lineRule="exact"/>
              <w:rPr>
                <w:rFonts w:eastAsia="仿宋"/>
                <w:bCs/>
                <w:kern w:val="0"/>
                <w:szCs w:val="21"/>
              </w:rPr>
            </w:pP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rsidR="00A2527A" w:rsidRDefault="00A2527A">
            <w:pPr>
              <w:rPr>
                <w:rFonts w:eastAsia="仿宋"/>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A2527A" w:rsidRDefault="0002342E">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rsidR="00A2527A" w:rsidRDefault="0002342E">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lastRenderedPageBreak/>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rsidR="00A2527A" w:rsidRDefault="0002342E">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实验室化学废弃物的收集、分类和转运</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，通常条件下不稳定物质必须稳定化处理后才能进入危废处理流程。</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瓶口朝上放入专用固废箱中</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rsidR="00A2527A" w:rsidRDefault="0002342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rsidR="00A2527A" w:rsidRDefault="0002342E">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A2527A" w:rsidRDefault="0002342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生物安全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实验室生物安全等级</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实验室由学校建设后报卫生或农业农村部门备案</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A2527A" w:rsidRDefault="00A2527A">
            <w:pPr>
              <w:widowControl/>
              <w:spacing w:line="300" w:lineRule="exact"/>
              <w:rPr>
                <w:rFonts w:eastAsia="仿宋"/>
                <w:kern w:val="0"/>
                <w:szCs w:val="21"/>
              </w:rPr>
            </w:pP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场所与设施</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A2527A" w:rsidRDefault="0002342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A2527A" w:rsidRDefault="00A2527A">
            <w:pPr>
              <w:pStyle w:val="24"/>
              <w:spacing w:line="360" w:lineRule="auto"/>
              <w:ind w:firstLineChars="0" w:firstLine="0"/>
              <w:rPr>
                <w:rFonts w:ascii="Times New Roman" w:eastAsia="仿宋" w:hAnsi="Times New Roman"/>
                <w:b/>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rsidR="00A2527A" w:rsidRDefault="00A2527A">
            <w:pPr>
              <w:widowControl/>
              <w:spacing w:line="300" w:lineRule="exact"/>
              <w:rPr>
                <w:rFonts w:ascii="仿宋" w:eastAsia="仿宋" w:hAnsi="仿宋"/>
                <w:b/>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A2527A" w:rsidRDefault="00A2527A">
            <w:pPr>
              <w:pStyle w:val="a6"/>
              <w:jc w:val="both"/>
              <w:rPr>
                <w:rFonts w:ascii="Times New Roman" w:eastAsia="仿宋" w:hAnsi="Times New Roman"/>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A2527A" w:rsidRDefault="0002342E">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w:t>
            </w:r>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bCs/>
                <w:szCs w:val="21"/>
              </w:rPr>
              <w:t>原</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人员管理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操作与管理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A2527A" w:rsidRDefault="0002342E">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A2527A" w:rsidRDefault="0002342E">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A2527A" w:rsidRDefault="00A2527A">
            <w:pPr>
              <w:pStyle w:val="24"/>
              <w:spacing w:line="360" w:lineRule="auto"/>
              <w:ind w:firstLineChars="0" w:firstLine="0"/>
              <w:rPr>
                <w:rFonts w:ascii="Times New Roman" w:eastAsia="仿宋" w:hAnsi="Times New Roman"/>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A2527A" w:rsidRDefault="0002342E">
            <w:pPr>
              <w:widowControl/>
              <w:spacing w:line="300" w:lineRule="exact"/>
              <w:rPr>
                <w:rFonts w:eastAsia="仿宋"/>
                <w:bCs/>
                <w:kern w:val="0"/>
                <w:szCs w:val="21"/>
              </w:rPr>
            </w:pPr>
            <w:r>
              <w:rPr>
                <w:rFonts w:eastAsia="仿宋"/>
                <w:b/>
                <w:kern w:val="0"/>
                <w:szCs w:val="21"/>
              </w:rPr>
              <w:t>实验动物安全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10.6.1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A2527A" w:rsidRDefault="0002342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A2527A" w:rsidRDefault="0002342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A2527A" w:rsidRDefault="00A2527A">
            <w:pPr>
              <w:widowControl/>
              <w:spacing w:line="300" w:lineRule="exact"/>
              <w:rPr>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生物实验废物处置</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A2527A" w:rsidRDefault="0002342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rsidR="00A2527A" w:rsidRDefault="00A2527A">
            <w:pPr>
              <w:widowControl/>
              <w:spacing w:line="300" w:lineRule="exact"/>
              <w:rPr>
                <w:rFonts w:ascii="仿宋" w:eastAsia="仿宋" w:hAnsi="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）刀片、移液枪头等尖锐物应使用利器盒或耐扎纸板箱盛放，送储时再装入生物废物专用塑料袋，贴好标签。</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废物彻底灭菌后方可</w:t>
            </w:r>
            <w:r>
              <w:rPr>
                <w:rFonts w:eastAsia="仿宋" w:hint="eastAsia"/>
                <w:kern w:val="0"/>
                <w:szCs w:val="21"/>
              </w:rPr>
              <w:t>处置。</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A2527A" w:rsidRDefault="0002342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A2527A" w:rsidRDefault="00A2527A">
            <w:pPr>
              <w:widowControl/>
              <w:spacing w:line="300" w:lineRule="exact"/>
              <w:rPr>
                <w:rFonts w:ascii="仿宋" w:eastAsia="仿宋" w:hAnsi="仿宋"/>
                <w:b/>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辐射安全与核材料管制</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资质与人员要求</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rsidR="00A2527A" w:rsidRDefault="00A2527A">
            <w:pPr>
              <w:spacing w:line="360" w:lineRule="auto"/>
              <w:rPr>
                <w:rFonts w:eastAsia="仿宋"/>
                <w:sz w:val="24"/>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11.1.2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A2527A" w:rsidRDefault="00A2527A">
            <w:pPr>
              <w:spacing w:line="360" w:lineRule="auto"/>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A2527A" w:rsidRDefault="00A2527A">
            <w:pPr>
              <w:spacing w:line="360" w:lineRule="auto"/>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场所设施与采购运输</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rsidR="00A2527A" w:rsidRDefault="00A2527A">
            <w:pPr>
              <w:spacing w:line="360" w:lineRule="auto"/>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A2527A" w:rsidRDefault="00A2527A">
            <w:pPr>
              <w:spacing w:line="360" w:lineRule="auto"/>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放射性实验安全及废物处置</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2"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A2527A" w:rsidRDefault="0002342E">
            <w:pPr>
              <w:widowControl/>
              <w:spacing w:line="300" w:lineRule="exact"/>
              <w:rPr>
                <w:rFonts w:eastAsia="仿宋"/>
                <w:kern w:val="0"/>
                <w:szCs w:val="21"/>
              </w:rPr>
            </w:pPr>
            <w:r>
              <w:rPr>
                <w:rFonts w:eastAsia="仿宋" w:hint="eastAsia"/>
                <w:bCs/>
                <w:kern w:val="0"/>
                <w:szCs w:val="21"/>
              </w:rPr>
              <w:lastRenderedPageBreak/>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放射性废液送贮前应进行固化整备</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机电等安全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仪器设备常规管理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A2527A" w:rsidRDefault="0002342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rsidR="00A2527A" w:rsidRDefault="0002342E">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A2527A" w:rsidRDefault="0002342E">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rsidR="00A2527A" w:rsidRDefault="0002342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A2527A" w:rsidRDefault="0002342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机械安全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A2527A" w:rsidRDefault="0002342E">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A2527A" w:rsidRDefault="0002342E">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w:t>
            </w:r>
            <w:r>
              <w:rPr>
                <w:rFonts w:eastAsia="仿宋"/>
                <w:kern w:val="0"/>
                <w:szCs w:val="21"/>
              </w:rPr>
              <w:lastRenderedPageBreak/>
              <w:t>件</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A2527A" w:rsidRDefault="0002342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hint="eastAsia"/>
                <w:b/>
                <w:kern w:val="0"/>
                <w:szCs w:val="21"/>
              </w:rPr>
              <w:t>电气安全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A2527A" w:rsidRDefault="0002342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rsidR="00A2527A" w:rsidRDefault="0002342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A2527A" w:rsidRDefault="0002342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rsidR="00A2527A" w:rsidRDefault="0002342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A2527A" w:rsidRDefault="0002342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A2527A" w:rsidRDefault="0002342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A2527A" w:rsidRDefault="0002342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rsidR="00A2527A" w:rsidRDefault="0002342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lastRenderedPageBreak/>
              <w:t>12.4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激光安全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A2527A" w:rsidRDefault="0002342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粉尘安全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A2527A" w:rsidRDefault="0002342E">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rsidR="00A2527A" w:rsidRDefault="0002342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A2527A" w:rsidRDefault="00A2527A">
            <w:pPr>
              <w:pStyle w:val="24"/>
              <w:spacing w:line="360" w:lineRule="auto"/>
              <w:ind w:firstLineChars="0" w:firstLine="0"/>
              <w:rPr>
                <w:rFonts w:ascii="Times New Roman" w:eastAsia="仿宋" w:hAnsi="Times New Roman"/>
                <w:b/>
                <w:bCs/>
                <w:kern w:val="0"/>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A2527A" w:rsidRDefault="0002342E">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rsidR="00A2527A" w:rsidRDefault="00A2527A">
            <w:pPr>
              <w:widowControl/>
              <w:spacing w:line="300" w:lineRule="exact"/>
              <w:rPr>
                <w:rFonts w:eastAsia="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A2527A" w:rsidRDefault="0002342E">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特种设备与常规冷热设备</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起重类设备</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A2527A" w:rsidRDefault="00A2527A">
            <w:pPr>
              <w:widowControl/>
              <w:spacing w:line="300" w:lineRule="exact"/>
              <w:rPr>
                <w:rFonts w:ascii="仿宋" w:eastAsia="仿宋" w:hAnsi="仿宋"/>
                <w:b/>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A2527A" w:rsidRDefault="0002342E">
            <w:pPr>
              <w:widowControl/>
              <w:spacing w:line="300" w:lineRule="exact"/>
              <w:rPr>
                <w:rFonts w:eastAsia="仿宋"/>
                <w:b/>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A2527A" w:rsidRDefault="0002342E">
            <w:pPr>
              <w:widowControl/>
              <w:spacing w:line="300" w:lineRule="exact"/>
              <w:rPr>
                <w:rFonts w:eastAsia="仿宋"/>
                <w:bCs/>
                <w:kern w:val="0"/>
                <w:szCs w:val="21"/>
              </w:rPr>
            </w:pPr>
            <w:r>
              <w:rPr>
                <w:rFonts w:eastAsia="仿宋"/>
                <w:b/>
                <w:kern w:val="0"/>
                <w:szCs w:val="21"/>
              </w:rPr>
              <w:t>压力容器</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A2527A" w:rsidRDefault="0002342E">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rsidR="00A2527A" w:rsidRDefault="0002342E">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A2527A" w:rsidRDefault="0002342E">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A2527A" w:rsidRDefault="0002342E">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rsidR="00A2527A" w:rsidRDefault="0002342E">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A2527A" w:rsidRDefault="0002342E">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rsidR="00A2527A" w:rsidRDefault="0002342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rsidR="00A2527A" w:rsidRDefault="0002342E">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rsidR="00A2527A" w:rsidRDefault="0002342E">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rsidR="00A2527A" w:rsidRDefault="0002342E">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A2527A" w:rsidRDefault="0002342E">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A2527A" w:rsidRDefault="0002342E">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A2527A" w:rsidRDefault="00A2527A">
            <w:pPr>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场（厂）内专用机动车辆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rsidR="00A2527A" w:rsidRDefault="00A2527A">
            <w:pPr>
              <w:widowControl/>
              <w:spacing w:line="300" w:lineRule="exact"/>
              <w:rPr>
                <w:rFonts w:ascii="仿宋" w:eastAsia="仿宋" w:hAnsi="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lastRenderedPageBreak/>
              <w:t>13.3.2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A2527A" w:rsidRDefault="0002342E">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A2527A" w:rsidRDefault="0002342E">
            <w:pPr>
              <w:widowControl/>
              <w:spacing w:line="300" w:lineRule="exact"/>
              <w:rPr>
                <w:rFonts w:eastAsia="仿宋"/>
                <w:b/>
                <w:kern w:val="0"/>
                <w:szCs w:val="21"/>
              </w:rPr>
            </w:pPr>
            <w:r>
              <w:rPr>
                <w:rFonts w:eastAsia="仿宋"/>
                <w:b/>
                <w:kern w:val="0"/>
                <w:szCs w:val="21"/>
              </w:rPr>
              <w:t>加热及制冷装置管理</w:t>
            </w: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）冰箱不超期使用（一般使用期限控制为</w:t>
            </w:r>
            <w:r>
              <w:rPr>
                <w:rFonts w:eastAsia="仿宋"/>
                <w:kern w:val="0"/>
                <w:szCs w:val="21"/>
              </w:rPr>
              <w:t>10</w:t>
            </w:r>
            <w:r>
              <w:rPr>
                <w:rFonts w:eastAsia="仿宋" w:hint="eastAsia"/>
                <w:kern w:val="0"/>
                <w:szCs w:val="21"/>
              </w:rPr>
              <w:t>年），如超期使用须经审批。</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A2527A" w:rsidRDefault="00A2527A">
            <w:pPr>
              <w:widowControl/>
              <w:spacing w:line="300" w:lineRule="exact"/>
              <w:rPr>
                <w:rFonts w:eastAsia="仿宋"/>
                <w:bCs/>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r w:rsidR="00A2527A">
        <w:trPr>
          <w:trHeight w:val="23"/>
          <w:jc w:val="center"/>
        </w:trPr>
        <w:tc>
          <w:tcPr>
            <w:tcW w:w="848" w:type="dxa"/>
            <w:tcMar>
              <w:left w:w="45" w:type="dxa"/>
              <w:right w:w="45" w:type="dxa"/>
            </w:tcMar>
            <w:vAlign w:val="center"/>
          </w:tcPr>
          <w:p w:rsidR="00A2527A" w:rsidRDefault="0002342E">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A2527A" w:rsidRDefault="0002342E">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A2527A" w:rsidRDefault="0002342E">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A2527A" w:rsidRDefault="0002342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A2527A" w:rsidRDefault="00A2527A">
            <w:pPr>
              <w:widowControl/>
              <w:spacing w:line="300" w:lineRule="exact"/>
              <w:rPr>
                <w:rFonts w:eastAsia="仿宋"/>
                <w:kern w:val="0"/>
                <w:szCs w:val="21"/>
              </w:rPr>
            </w:pPr>
          </w:p>
        </w:tc>
      </w:tr>
    </w:tbl>
    <w:p w:rsidR="00A2527A" w:rsidRDefault="00A2527A">
      <w:pPr>
        <w:adjustRightInd w:val="0"/>
        <w:snapToGrid w:val="0"/>
        <w:spacing w:beforeLines="50" w:before="156"/>
        <w:rPr>
          <w:rFonts w:eastAsia="仿宋"/>
        </w:rPr>
      </w:pPr>
    </w:p>
    <w:p w:rsidR="00A2527A" w:rsidRDefault="00A2527A">
      <w:pPr>
        <w:adjustRightInd w:val="0"/>
        <w:snapToGrid w:val="0"/>
        <w:spacing w:beforeLines="50" w:before="156"/>
        <w:rPr>
          <w:rFonts w:eastAsia="仿宋"/>
        </w:rPr>
      </w:pPr>
    </w:p>
    <w:sectPr w:rsidR="00A2527A">
      <w:footerReference w:type="default" r:id="rId7"/>
      <w:pgSz w:w="16838" w:h="11906" w:orient="landscape"/>
      <w:pgMar w:top="964" w:right="1587" w:bottom="964" w:left="1588" w:header="851" w:footer="992" w:gutter="0"/>
      <w:pgNumType w:start="6"/>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26" w:rsidRDefault="005F1A26">
      <w:r>
        <w:separator/>
      </w:r>
    </w:p>
  </w:endnote>
  <w:endnote w:type="continuationSeparator" w:id="0">
    <w:p w:rsidR="005F1A26" w:rsidRDefault="005F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7A" w:rsidRDefault="0002342E">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0F1B8C" w:rsidRPr="000F1B8C">
      <w:rPr>
        <w:noProof/>
        <w:sz w:val="28"/>
        <w:szCs w:val="28"/>
        <w:lang w:val="zh-CN"/>
      </w:rPr>
      <w:t>26</w:t>
    </w:r>
    <w:r>
      <w:rPr>
        <w:sz w:val="28"/>
        <w:szCs w:val="28"/>
      </w:rPr>
      <w:fldChar w:fldCharType="end"/>
    </w:r>
    <w:r>
      <w:rPr>
        <w:rFonts w:hint="eastAsia"/>
        <w:sz w:val="28"/>
        <w:szCs w:val="28"/>
      </w:rPr>
      <w:t xml:space="preserve"> </w:t>
    </w:r>
    <w:r>
      <w:rPr>
        <w:rFonts w:hint="eastAsia"/>
        <w:sz w:val="28"/>
        <w:szCs w:val="28"/>
      </w:rPr>
      <w:t>—</w:t>
    </w:r>
  </w:p>
  <w:p w:rsidR="00A2527A" w:rsidRDefault="00A2527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26" w:rsidRDefault="005F1A26">
      <w:r>
        <w:separator/>
      </w:r>
    </w:p>
  </w:footnote>
  <w:footnote w:type="continuationSeparator" w:id="0">
    <w:p w:rsidR="005F1A26" w:rsidRDefault="005F1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342E"/>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B8C"/>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26"/>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527A"/>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694F"/>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A458F6-7C13-493F-8A8D-6F8CFA42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3002</Words>
  <Characters>17115</Characters>
  <Application>Microsoft Office Word</Application>
  <DocSecurity>0</DocSecurity>
  <Lines>142</Lines>
  <Paragraphs>40</Paragraphs>
  <ScaleCrop>false</ScaleCrop>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dell</cp:lastModifiedBy>
  <cp:revision>2</cp:revision>
  <cp:lastPrinted>2023-03-09T14:50:00Z</cp:lastPrinted>
  <dcterms:created xsi:type="dcterms:W3CDTF">2025-03-27T09:19:00Z</dcterms:created>
  <dcterms:modified xsi:type="dcterms:W3CDTF">2025-03-27T09:19:00Z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